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128905</wp:posOffset>
            </wp:positionH>
            <wp:positionV relativeFrom="paragraph">
              <wp:posOffset>176530</wp:posOffset>
            </wp:positionV>
            <wp:extent cx="1314450" cy="504825"/>
            <wp:effectExtent l="0" t="0" r="0" b="0"/>
            <wp:wrapSquare wrapText="bothSides"/>
            <wp:docPr id="1" name="Picture" descr="logo-lsbh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-lsbh-farb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4348480</wp:posOffset>
            </wp:positionH>
            <wp:positionV relativeFrom="paragraph">
              <wp:posOffset>176530</wp:posOffset>
            </wp:positionV>
            <wp:extent cx="1155700" cy="628650"/>
            <wp:effectExtent l="0" t="0" r="0" b="0"/>
            <wp:wrapSquare wrapText="bothSides"/>
            <wp:docPr id="2" name="Picture" descr="adac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dac logo klei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2072005</wp:posOffset>
            </wp:positionH>
            <wp:positionV relativeFrom="paragraph">
              <wp:posOffset>81280</wp:posOffset>
            </wp:positionV>
            <wp:extent cx="1346835" cy="638175"/>
            <wp:effectExtent l="0" t="0" r="0" b="0"/>
            <wp:wrapSquare wrapText="bothSides"/>
            <wp:docPr id="3" name="Picture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  <w:ind w:left="-567" w:right="-567" w:hanging="0"/>
        <w:rPr/>
      </w:pPr>
      <w:r>
        <w:rPr/>
      </w:r>
      <w:r/>
    </w:p>
    <w:p>
      <w:pPr>
        <w:pStyle w:val="Normal"/>
        <w:spacing w:before="0" w:after="100"/>
        <w:ind w:left="-567" w:right="-567" w:hanging="0"/>
        <w:jc w:val="center"/>
        <w:rPr>
          <w:sz w:val="32"/>
          <w:sz w:val="32"/>
          <w:szCs w:val="32"/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>Der AMC Hungen lädt zum Nacht-Kart-Slalom</w:t>
      </w:r>
      <w:r/>
    </w:p>
    <w:p>
      <w:pPr>
        <w:pStyle w:val="Normal"/>
        <w:spacing w:before="0" w:after="100"/>
        <w:ind w:left="-567" w:right="-567" w:hanging="0"/>
        <w:jc w:val="center"/>
        <w:rPr>
          <w:sz w:val="32"/>
          <w:sz w:val="32"/>
          <w:szCs w:val="32"/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>am 07.11.2015 ein.</w:t>
      </w:r>
      <w:r/>
    </w:p>
    <w:p>
      <w:pPr>
        <w:pStyle w:val="Normal"/>
        <w:spacing w:before="0" w:after="100"/>
        <w:ind w:left="-567" w:right="-567" w:hanging="0"/>
        <w:jc w:val="center"/>
        <w:rPr>
          <w:sz w:val="32"/>
          <w:sz w:val="32"/>
          <w:szCs w:val="32"/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Veranstaltungsort: Gesamtschule Hungen, Friedensstr. 1, 35410 Hungen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Die Teilnehmerzahl ist auf 80 Starter begrenzt.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  <w:color w:val="FF0000"/>
        </w:rPr>
      </w:pPr>
      <w:r>
        <w:rPr>
          <w:rFonts w:ascii="Bookman Old Style" w:hAnsi="Bookman Old Style"/>
          <w:sz w:val="20"/>
          <w:szCs w:val="20"/>
        </w:rPr>
        <w:t xml:space="preserve">Nennungsschluss: </w:t>
      </w:r>
      <w:r>
        <w:rPr>
          <w:rFonts w:ascii="Bookman Old Style" w:hAnsi="Bookman Old Style"/>
          <w:color w:val="FF0000"/>
          <w:sz w:val="20"/>
          <w:szCs w:val="20"/>
        </w:rPr>
        <w:t>31.10.2015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Nennungsformular bitte an: </w:t>
      </w:r>
      <w:hyperlink r:id="rId5">
        <w:r>
          <w:rPr>
            <w:rStyle w:val="Internetlink"/>
            <w:rFonts w:ascii="Bookman Old Style" w:hAnsi="Bookman Old Style"/>
            <w:sz w:val="20"/>
            <w:szCs w:val="20"/>
          </w:rPr>
          <w:t>pj.waldeck@t-online.de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Die Nenngebühr in Höhe von 10 Euro ist bis zum 04.11.2015 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auf das Konto Volksbank Mittelhessen, IBAN: DE43513900000086044218 BIC: VBMHDE5F zu überweisen.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Anmeldeschluss Klasse 1 und 2 bis 17.45 Uhr am 07.11.2015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Anmeldeschluss Klasse 3 und 4 bis 19.45 Uhr am 07.11.2015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Anmeldeschluss Klasse 5 und Damen/Herrenklasse bis 22.15 Uhr am 07.11.2015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Ablauf: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Start Klasse 1 um 18 Uhr, Klasse 2 im Anschluss</w: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4643755</wp:posOffset>
                </wp:positionH>
                <wp:positionV relativeFrom="paragraph">
                  <wp:posOffset>103505</wp:posOffset>
                </wp:positionV>
                <wp:extent cx="524510" cy="5626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00" cy="5619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fillcolor="white" stroked="t" style="position:absolute;margin-left:365.65pt;margin-top:8.15pt;width:41.2pt;height:44.2pt" type="shapetype_12">
                <w10:wrap type="none"/>
                <v:fill type="solid" color2="black" o:detectmouseclick="t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5167630</wp:posOffset>
                </wp:positionH>
                <wp:positionV relativeFrom="paragraph">
                  <wp:posOffset>179705</wp:posOffset>
                </wp:positionV>
                <wp:extent cx="276860" cy="2482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476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06.9pt;margin-top:14.15pt;width:21.7pt;height:19.45pt" type="shapetype_12">
                <w10:wrap type="none"/>
                <v:fill type="solid" color2="black" o:detectmouseclick="t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4184015</wp:posOffset>
                </wp:positionH>
                <wp:positionV relativeFrom="paragraph">
                  <wp:posOffset>42545</wp:posOffset>
                </wp:positionV>
                <wp:extent cx="753110" cy="12579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0000">
                          <a:off x="0" y="0"/>
                          <a:ext cx="752400" cy="1257480"/>
                        </a:xfrm>
                        <a:prstGeom prst="moon">
                          <a:avLst>
                            <a:gd name="adj" fmla="val 1080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9.45pt;margin-top:3.4pt;width:59.2pt;height:98.95pt;rotation:282">
                <w10:wrap type="none"/>
                <v:fill type="solid" color2="black" o:detectmouseclick="t"/>
                <v:stroke color="black" joinstyle="miter" endcap="flat"/>
              </v:rect>
            </w:pict>
          </mc:Fallback>
        </mc:AlternateConten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Siegerehrung Klasse 1 und 2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Start Klasse 3 um 20 Uhr, Klasse 4 im Anschluss</w: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5034280</wp:posOffset>
                </wp:positionH>
                <wp:positionV relativeFrom="paragraph">
                  <wp:posOffset>106045</wp:posOffset>
                </wp:positionV>
                <wp:extent cx="410210" cy="4102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4096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96.4pt;margin-top:8.35pt;width:32.2pt;height:32.2pt" type="shapetype_12">
                <w10:wrap type="none"/>
                <v:fill type="solid" color2="black" o:detectmouseclick="t"/>
                <v:stroke color="black" joinstyle="miter" endcap="flat"/>
              </v:shape>
            </w:pict>
          </mc:Fallback>
        </mc:AlternateConten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Siegerehrung Klasse 3 und 4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Start Klasse 5 um 22.30 Uhr, Damen/Herrenklasse im Anschluss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Siegerehrung Klasse 5 und Damen/Herrenklasse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Zeitliche Verschiebungen nach hinten sind möglich.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Für Essen und Trinken ist wie immer bestens gesorgt.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  <w:sz w:val="20"/>
          <w:szCs w:val="20"/>
        </w:rPr>
        <w:t>Wir wünschen allen Teilnehmern eine tolle Anreise und viel SPASS bei der Veranstaltung.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Mit sportlichen Grüßen</w:t>
      </w:r>
      <w:r/>
    </w:p>
    <w:p>
      <w:pPr>
        <w:pStyle w:val="Normal"/>
        <w:spacing w:before="0" w:after="100"/>
        <w:ind w:left="-567" w:right="-567" w:hanging="0"/>
        <w:rPr>
          <w:sz w:val="20"/>
          <w:b/>
          <w:sz w:val="20"/>
          <w:b/>
          <w:szCs w:val="20"/>
          <w:rFonts w:ascii="Bookman Old Style" w:hAnsi="Bookman Old Style"/>
        </w:rPr>
      </w:pPr>
      <w:r>
        <w:rPr>
          <w:rFonts w:ascii="Bookman Old Style" w:hAnsi="Bookman Old Style"/>
          <w:b/>
          <w:sz w:val="20"/>
          <w:szCs w:val="20"/>
        </w:rPr>
        <w:t>Peter Waldeck</w:t>
      </w:r>
      <w:r/>
    </w:p>
    <w:p>
      <w:pPr>
        <w:pStyle w:val="Normal"/>
        <w:spacing w:before="0" w:after="100"/>
        <w:ind w:left="-567" w:right="-567" w:hanging="0"/>
        <w:rPr>
          <w:sz w:val="18"/>
          <w:sz w:val="18"/>
          <w:szCs w:val="18"/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>Jugendleiter AMC Hungen e.V. im ADAC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Veranstaltertelefon: 0160-8257525 od. 0157-34329909</w:t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  <w:rPr>
          <w:sz w:val="20"/>
          <w:sz w:val="20"/>
          <w:szCs w:val="20"/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</w:r>
      <w:r/>
    </w:p>
    <w:p>
      <w:pPr>
        <w:pStyle w:val="Normal"/>
        <w:spacing w:before="0" w:after="100"/>
        <w:ind w:left="-567" w:right="-567" w:hanging="0"/>
      </w:pPr>
      <w:r>
        <w:rPr>
          <w:rFonts w:ascii="Bookman Old Style" w:hAnsi="Bookman Old Style"/>
          <w:sz w:val="20"/>
          <w:szCs w:val="20"/>
        </w:rPr>
        <w:t>Die Siegerehrung ist Bestandteil der Veranstaltung. Pokale und sonstige Preise werden nur mit Abmeldung und wichtigem Grund nachgereicht.</w:t>
      </w:r>
      <w:r/>
    </w:p>
    <w:sectPr>
      <w:type w:val="nextPage"/>
      <w:pgSz w:w="11906" w:h="16838"/>
      <w:pgMar w:left="1417" w:right="1417" w:header="0" w:top="142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43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basedOn w:val="DefaultParagraphFont"/>
    <w:uiPriority w:val="99"/>
    <w:unhideWhenUsed/>
    <w:rsid w:val="00341e12"/>
    <w:rPr>
      <w:color w:val="0000FF" w:themeColor="hyperlink"/>
      <w:u w:val="single"/>
      <w:lang w:val="zxx" w:eastAsia="zxx" w:bidi="zxx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216134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2161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pj.waldeck@t-online.d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2015-09-25T12:47:00Z</dcterms:created>
  <dc:creator>Peter Waldeck</dc:creator>
  <dc:language>de-DE</dc:language>
  <cp:lastPrinted>2015-09-25T11:10:00Z</cp:lastPrinted>
  <dcterms:modified xsi:type="dcterms:W3CDTF">2015-09-30T11:56:07Z</dcterms:modified>
  <cp:revision>3</cp:revision>
</cp:coreProperties>
</file>